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9F" w:rsidRDefault="00156781">
      <w:pPr>
        <w:widowControl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Technology Standards </w:t>
      </w:r>
      <w:r w:rsidR="005F51FA">
        <w:rPr>
          <w:b/>
          <w:smallCaps/>
          <w:sz w:val="28"/>
          <w:szCs w:val="28"/>
        </w:rPr>
        <w:t>Infographic Grading Rubric</w:t>
      </w:r>
    </w:p>
    <w:p w:rsidR="00E0479F" w:rsidRDefault="00E0479F">
      <w:pPr>
        <w:widowControl/>
        <w:rPr>
          <w:b/>
          <w:smallCaps/>
          <w:sz w:val="24"/>
          <w:szCs w:val="24"/>
        </w:rPr>
      </w:pPr>
    </w:p>
    <w:tbl>
      <w:tblPr>
        <w:tblStyle w:val="a"/>
        <w:tblW w:w="134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3060"/>
        <w:gridCol w:w="3060"/>
        <w:gridCol w:w="3695"/>
        <w:gridCol w:w="1435"/>
      </w:tblGrid>
      <w:tr w:rsidR="00E0479F" w:rsidTr="00156781">
        <w:trPr>
          <w:trHeight w:val="345"/>
          <w:jc w:val="center"/>
        </w:trPr>
        <w:tc>
          <w:tcPr>
            <w:tcW w:w="2242" w:type="dxa"/>
            <w:shd w:val="clear" w:color="auto" w:fill="auto"/>
            <w:vAlign w:val="bottom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125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E0479F" w:rsidTr="00156781">
        <w:trPr>
          <w:trHeight w:val="282"/>
          <w:jc w:val="center"/>
        </w:trPr>
        <w:tc>
          <w:tcPr>
            <w:tcW w:w="2242" w:type="dxa"/>
            <w:shd w:val="clear" w:color="auto" w:fill="8EAADB"/>
            <w:vAlign w:val="bottom"/>
          </w:tcPr>
          <w:p w:rsidR="00E0479F" w:rsidRDefault="00A446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3060" w:type="dxa"/>
            <w:shd w:val="clear" w:color="auto" w:fill="8EAADB"/>
            <w:vAlign w:val="bottom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Advanced</w:t>
            </w:r>
          </w:p>
        </w:tc>
        <w:tc>
          <w:tcPr>
            <w:tcW w:w="3060" w:type="dxa"/>
            <w:shd w:val="clear" w:color="auto" w:fill="8EAADB"/>
            <w:vAlign w:val="bottom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Proficient</w:t>
            </w:r>
          </w:p>
        </w:tc>
        <w:tc>
          <w:tcPr>
            <w:tcW w:w="3695" w:type="dxa"/>
            <w:shd w:val="clear" w:color="auto" w:fill="8EAADB"/>
            <w:vAlign w:val="bottom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Developing</w:t>
            </w:r>
          </w:p>
        </w:tc>
        <w:tc>
          <w:tcPr>
            <w:tcW w:w="1435" w:type="dxa"/>
            <w:tcBorders>
              <w:left w:val="single" w:sz="4" w:space="0" w:color="000000"/>
            </w:tcBorders>
            <w:shd w:val="clear" w:color="auto" w:fill="8EAADB"/>
            <w:vAlign w:val="bottom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E0479F" w:rsidTr="00156781">
        <w:trPr>
          <w:trHeight w:val="2145"/>
          <w:jc w:val="center"/>
        </w:trPr>
        <w:tc>
          <w:tcPr>
            <w:tcW w:w="2242" w:type="dxa"/>
            <w:shd w:val="clear" w:color="auto" w:fill="BFBFBF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 Description</w:t>
            </w:r>
          </w:p>
        </w:tc>
        <w:tc>
          <w:tcPr>
            <w:tcW w:w="3060" w:type="dxa"/>
            <w:shd w:val="clear" w:color="auto" w:fill="auto"/>
          </w:tcPr>
          <w:p w:rsidR="00E0479F" w:rsidRDefault="001567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to 20 points</w:t>
            </w:r>
          </w:p>
          <w:p w:rsidR="00E0479F" w:rsidRDefault="005F5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Gives a general overview of the publication: provides current copyright year, intended audience, and summary of content</w:t>
            </w:r>
            <w:r w:rsidR="00A44665">
              <w:rPr>
                <w:sz w:val="24"/>
                <w:szCs w:val="24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E0479F" w:rsidRDefault="001567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points</w:t>
            </w:r>
          </w:p>
          <w:p w:rsidR="00E0479F" w:rsidRDefault="005F5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Gives an adequate overview of the publication: provides current copyright year, intended audience, and an adequate summary of content</w:t>
            </w:r>
            <w:r w:rsidR="00A44665">
              <w:rPr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E0479F" w:rsidRDefault="001567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to 16 points</w:t>
            </w:r>
          </w:p>
          <w:p w:rsidR="00E0479F" w:rsidRDefault="005F5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Minimally addresses the overview of the publication: provides current copyright year, intended audience, and summary of content</w:t>
            </w:r>
            <w:r w:rsidR="00A44665">
              <w:rPr>
                <w:sz w:val="24"/>
                <w:szCs w:val="24"/>
              </w:rPr>
              <w:t>.</w:t>
            </w:r>
          </w:p>
        </w:tc>
        <w:tc>
          <w:tcPr>
            <w:tcW w:w="1435" w:type="dxa"/>
            <w:shd w:val="clear" w:color="auto" w:fill="auto"/>
          </w:tcPr>
          <w:p w:rsidR="00E0479F" w:rsidRDefault="005F51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 points</w:t>
            </w:r>
          </w:p>
          <w:p w:rsidR="00E0479F" w:rsidRDefault="005F51F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Not present</w:t>
            </w:r>
          </w:p>
        </w:tc>
      </w:tr>
      <w:tr w:rsidR="00E0479F" w:rsidTr="00156781">
        <w:trPr>
          <w:trHeight w:val="777"/>
          <w:jc w:val="center"/>
        </w:trPr>
        <w:tc>
          <w:tcPr>
            <w:tcW w:w="2242" w:type="dxa"/>
            <w:shd w:val="clear" w:color="auto" w:fill="BFBFBF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Researched Content</w:t>
            </w:r>
          </w:p>
        </w:tc>
        <w:tc>
          <w:tcPr>
            <w:tcW w:w="3060" w:type="dxa"/>
            <w:shd w:val="clear" w:color="auto" w:fill="auto"/>
          </w:tcPr>
          <w:p w:rsidR="00E0479F" w:rsidRDefault="0015678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to 20 points</w:t>
            </w:r>
          </w:p>
          <w:p w:rsidR="00E0479F" w:rsidRDefault="005F51FA">
            <w:pPr>
              <w:widowControl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  <w:highlight w:val="white"/>
              </w:rPr>
              <w:t>Provides a clear explanation of purpose for each publication:  ISTE, UDL, and TPCK</w:t>
            </w:r>
            <w:r w:rsidR="00A44665">
              <w:rPr>
                <w:color w:val="212121"/>
                <w:sz w:val="24"/>
                <w:szCs w:val="24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E0479F" w:rsidRDefault="00156781">
            <w:pPr>
              <w:jc w:val="center"/>
              <w:rPr>
                <w:color w:val="212121"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17 points</w:t>
            </w:r>
          </w:p>
          <w:p w:rsidR="00E0479F" w:rsidRDefault="005F51FA">
            <w:pPr>
              <w:widowControl/>
              <w:rPr>
                <w:color w:val="212121"/>
                <w:sz w:val="24"/>
                <w:szCs w:val="24"/>
                <w:highlight w:val="white"/>
              </w:rPr>
            </w:pPr>
            <w:r>
              <w:rPr>
                <w:color w:val="212121"/>
                <w:sz w:val="24"/>
                <w:szCs w:val="24"/>
                <w:highlight w:val="white"/>
              </w:rPr>
              <w:t>Provides an adequate explanation of purpose for each publication:  ISTE, UDL, and TPCK</w:t>
            </w:r>
            <w:r w:rsidR="00A44665">
              <w:rPr>
                <w:color w:val="212121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695" w:type="dxa"/>
          </w:tcPr>
          <w:p w:rsidR="00E0479F" w:rsidRDefault="0015678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to 16 points</w:t>
            </w:r>
          </w:p>
          <w:p w:rsidR="00E0479F" w:rsidRDefault="005F51FA">
            <w:pPr>
              <w:widowControl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Minimally addresses </w:t>
            </w:r>
            <w:r>
              <w:rPr>
                <w:color w:val="212121"/>
                <w:sz w:val="24"/>
                <w:szCs w:val="24"/>
                <w:highlight w:val="white"/>
              </w:rPr>
              <w:t>an adequate explanation of purpose for each publication:  ISTE, UDL, and TPCK</w:t>
            </w:r>
            <w:r w:rsidR="00A44665">
              <w:rPr>
                <w:color w:val="212121"/>
                <w:sz w:val="24"/>
                <w:szCs w:val="24"/>
              </w:rPr>
              <w:t>.</w:t>
            </w:r>
          </w:p>
          <w:p w:rsidR="00E0479F" w:rsidRDefault="00E0479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 points</w:t>
            </w:r>
          </w:p>
          <w:p w:rsidR="00E0479F" w:rsidRDefault="005F51F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E0479F" w:rsidTr="00156781">
        <w:trPr>
          <w:trHeight w:val="1920"/>
          <w:jc w:val="center"/>
        </w:trPr>
        <w:tc>
          <w:tcPr>
            <w:tcW w:w="2242" w:type="dxa"/>
            <w:shd w:val="clear" w:color="auto" w:fill="BFBFBF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Use</w:t>
            </w:r>
          </w:p>
        </w:tc>
        <w:tc>
          <w:tcPr>
            <w:tcW w:w="3060" w:type="dxa"/>
            <w:shd w:val="clear" w:color="auto" w:fill="auto"/>
          </w:tcPr>
          <w:p w:rsidR="00E0479F" w:rsidRDefault="00156781">
            <w:pPr>
              <w:jc w:val="center"/>
              <w:rPr>
                <w:color w:val="212121"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18 to 20 points</w:t>
            </w:r>
          </w:p>
          <w:p w:rsidR="00E0479F" w:rsidRDefault="005F51FA">
            <w:pPr>
              <w:widowControl/>
              <w:rPr>
                <w:b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  <w:highlight w:val="white"/>
              </w:rPr>
              <w:t>Offers a clear summary which describes how each publication (ISTE, UDL, and TPCK) is used in the classroom</w:t>
            </w:r>
            <w:r w:rsidR="00A44665">
              <w:rPr>
                <w:color w:val="212121"/>
                <w:sz w:val="24"/>
                <w:szCs w:val="24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E0479F" w:rsidRDefault="00156781">
            <w:pPr>
              <w:jc w:val="center"/>
              <w:rPr>
                <w:color w:val="212121"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17 points</w:t>
            </w:r>
          </w:p>
          <w:p w:rsidR="00E0479F" w:rsidRDefault="005F51FA">
            <w:pPr>
              <w:widowControl/>
              <w:rPr>
                <w:b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  <w:highlight w:val="white"/>
              </w:rPr>
              <w:t>Vaguely offers a clear summary which describes how each publication (ISTE, UDL, and TPCK) is used in the classroom</w:t>
            </w:r>
            <w:r w:rsidR="00A44665">
              <w:rPr>
                <w:color w:val="212121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E0479F" w:rsidRDefault="00156781">
            <w:pPr>
              <w:jc w:val="center"/>
              <w:rPr>
                <w:color w:val="212121"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1 to 16 points</w:t>
            </w:r>
          </w:p>
          <w:p w:rsidR="00E0479F" w:rsidRDefault="005F51FA">
            <w:pPr>
              <w:widowControl/>
              <w:rPr>
                <w:b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  <w:highlight w:val="white"/>
              </w:rPr>
              <w:t>Minimally offers a clear summary which describes how each publication (ISTE, UDL, and TPCK) is used in the classroom</w:t>
            </w:r>
            <w:r w:rsidR="00A44665">
              <w:rPr>
                <w:color w:val="212121"/>
                <w:sz w:val="24"/>
                <w:szCs w:val="24"/>
              </w:rPr>
              <w:t>.</w:t>
            </w:r>
          </w:p>
        </w:tc>
        <w:tc>
          <w:tcPr>
            <w:tcW w:w="1435" w:type="dxa"/>
            <w:shd w:val="clear" w:color="auto" w:fill="auto"/>
          </w:tcPr>
          <w:p w:rsidR="00E0479F" w:rsidRDefault="005F51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 points</w:t>
            </w:r>
          </w:p>
          <w:p w:rsidR="00E0479F" w:rsidRDefault="005F51F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Not present</w:t>
            </w:r>
          </w:p>
        </w:tc>
      </w:tr>
      <w:tr w:rsidR="00E0479F" w:rsidTr="00156781">
        <w:trPr>
          <w:trHeight w:val="777"/>
          <w:jc w:val="center"/>
        </w:trPr>
        <w:tc>
          <w:tcPr>
            <w:tcW w:w="2242" w:type="dxa"/>
            <w:shd w:val="clear" w:color="auto" w:fill="BFBFBF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Current Examples</w:t>
            </w:r>
          </w:p>
        </w:tc>
        <w:tc>
          <w:tcPr>
            <w:tcW w:w="3060" w:type="dxa"/>
            <w:shd w:val="clear" w:color="auto" w:fill="auto"/>
          </w:tcPr>
          <w:p w:rsidR="00E0479F" w:rsidRDefault="0015678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to 20 points</w:t>
            </w:r>
          </w:p>
          <w:p w:rsidR="00E0479F" w:rsidRDefault="005F51F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Provides </w:t>
            </w:r>
            <w:r>
              <w:rPr>
                <w:sz w:val="24"/>
                <w:szCs w:val="24"/>
              </w:rPr>
              <w:t xml:space="preserve">3 clear </w:t>
            </w:r>
            <w:r w:rsidR="00156781">
              <w:rPr>
                <w:color w:val="000000"/>
                <w:sz w:val="24"/>
                <w:szCs w:val="24"/>
              </w:rPr>
              <w:t xml:space="preserve">examples of </w:t>
            </w:r>
            <w:r>
              <w:rPr>
                <w:sz w:val="24"/>
                <w:szCs w:val="24"/>
              </w:rPr>
              <w:t>how these contribute to student or teacher performance</w:t>
            </w:r>
            <w:r>
              <w:rPr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  <w:shd w:val="clear" w:color="auto" w:fill="auto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 </w:t>
            </w:r>
            <w:r w:rsidR="00156781">
              <w:rPr>
                <w:b/>
                <w:sz w:val="24"/>
                <w:szCs w:val="24"/>
              </w:rPr>
              <w:t>points</w:t>
            </w:r>
          </w:p>
          <w:p w:rsidR="00E0479F" w:rsidRDefault="0015678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Provides 3 vague examples of </w:t>
            </w:r>
            <w:r w:rsidR="005F51FA">
              <w:rPr>
                <w:sz w:val="24"/>
                <w:szCs w:val="24"/>
              </w:rPr>
              <w:t xml:space="preserve">how these contribute to student or teacher performance.  </w:t>
            </w:r>
          </w:p>
          <w:p w:rsidR="00E0479F" w:rsidRDefault="00E0479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E0479F" w:rsidRDefault="0015678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to 16 points</w:t>
            </w:r>
          </w:p>
          <w:p w:rsidR="00E0479F" w:rsidRDefault="005F51F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Lacks 3 clear </w:t>
            </w:r>
            <w:r w:rsidR="00156781">
              <w:rPr>
                <w:sz w:val="24"/>
                <w:szCs w:val="24"/>
              </w:rPr>
              <w:t xml:space="preserve">examples of </w:t>
            </w:r>
            <w:r>
              <w:rPr>
                <w:sz w:val="24"/>
                <w:szCs w:val="24"/>
              </w:rPr>
              <w:t>how these contribute to student or teacher performance.</w:t>
            </w:r>
          </w:p>
        </w:tc>
        <w:tc>
          <w:tcPr>
            <w:tcW w:w="1435" w:type="dxa"/>
            <w:shd w:val="clear" w:color="auto" w:fill="auto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 points</w:t>
            </w:r>
          </w:p>
          <w:p w:rsidR="00E0479F" w:rsidRDefault="005F51F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E0479F" w:rsidTr="00156781">
        <w:trPr>
          <w:trHeight w:val="435"/>
          <w:jc w:val="center"/>
        </w:trPr>
        <w:tc>
          <w:tcPr>
            <w:tcW w:w="2242" w:type="dxa"/>
            <w:shd w:val="clear" w:color="auto" w:fill="8EAADB"/>
            <w:vAlign w:val="bottom"/>
          </w:tcPr>
          <w:p w:rsidR="00E0479F" w:rsidRDefault="00A446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Structure</w:t>
            </w:r>
          </w:p>
        </w:tc>
        <w:tc>
          <w:tcPr>
            <w:tcW w:w="3060" w:type="dxa"/>
            <w:shd w:val="clear" w:color="auto" w:fill="8EAADB"/>
            <w:vAlign w:val="bottom"/>
          </w:tcPr>
          <w:p w:rsidR="00E0479F" w:rsidRDefault="005F51FA">
            <w:pPr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Advanced</w:t>
            </w:r>
          </w:p>
        </w:tc>
        <w:tc>
          <w:tcPr>
            <w:tcW w:w="3060" w:type="dxa"/>
            <w:shd w:val="clear" w:color="auto" w:fill="8EAADB"/>
            <w:vAlign w:val="bottom"/>
          </w:tcPr>
          <w:p w:rsidR="00E0479F" w:rsidRDefault="005F51FA">
            <w:pPr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Proficient</w:t>
            </w:r>
          </w:p>
        </w:tc>
        <w:tc>
          <w:tcPr>
            <w:tcW w:w="3695" w:type="dxa"/>
            <w:shd w:val="clear" w:color="auto" w:fill="8EAADB"/>
            <w:vAlign w:val="bottom"/>
          </w:tcPr>
          <w:p w:rsidR="00E0479F" w:rsidRDefault="005F51FA">
            <w:pPr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Developing</w:t>
            </w:r>
          </w:p>
        </w:tc>
        <w:tc>
          <w:tcPr>
            <w:tcW w:w="1435" w:type="dxa"/>
            <w:shd w:val="clear" w:color="auto" w:fill="8EAADB"/>
            <w:vAlign w:val="bottom"/>
          </w:tcPr>
          <w:p w:rsidR="00E0479F" w:rsidRDefault="005F51FA">
            <w:pPr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E0479F" w:rsidTr="00156781">
        <w:trPr>
          <w:trHeight w:val="705"/>
          <w:jc w:val="center"/>
        </w:trPr>
        <w:tc>
          <w:tcPr>
            <w:tcW w:w="2242" w:type="dxa"/>
            <w:shd w:val="clear" w:color="auto" w:fill="BFBFBF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Length, APA sources and Visual Representation</w:t>
            </w:r>
          </w:p>
        </w:tc>
        <w:tc>
          <w:tcPr>
            <w:tcW w:w="3060" w:type="dxa"/>
            <w:shd w:val="clear" w:color="auto" w:fill="auto"/>
          </w:tcPr>
          <w:p w:rsidR="00E0479F" w:rsidRDefault="0015678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 to 15 points</w:t>
            </w:r>
          </w:p>
          <w:p w:rsidR="00E0479F" w:rsidRDefault="005F51F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Infographic is visually creative and organized.  </w:t>
            </w:r>
            <w:r>
              <w:rPr>
                <w:color w:val="212121"/>
                <w:sz w:val="24"/>
                <w:szCs w:val="24"/>
                <w:highlight w:val="white"/>
              </w:rPr>
              <w:t xml:space="preserve">Includes references in APA format without error. </w:t>
            </w:r>
          </w:p>
        </w:tc>
        <w:tc>
          <w:tcPr>
            <w:tcW w:w="3060" w:type="dxa"/>
            <w:shd w:val="clear" w:color="auto" w:fill="auto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 </w:t>
            </w:r>
            <w:r w:rsidR="00156781">
              <w:rPr>
                <w:b/>
                <w:sz w:val="24"/>
                <w:szCs w:val="24"/>
              </w:rPr>
              <w:t>points</w:t>
            </w:r>
          </w:p>
          <w:p w:rsidR="00E0479F" w:rsidRDefault="00156781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Infographic lacks some </w:t>
            </w:r>
            <w:r w:rsidR="005F51FA">
              <w:rPr>
                <w:color w:val="000000"/>
                <w:sz w:val="24"/>
                <w:szCs w:val="24"/>
              </w:rPr>
              <w:t xml:space="preserve">visual creativity and organization.  </w:t>
            </w:r>
            <w:r w:rsidR="005F51FA">
              <w:rPr>
                <w:color w:val="212121"/>
                <w:sz w:val="24"/>
                <w:szCs w:val="24"/>
                <w:highlight w:val="white"/>
              </w:rPr>
              <w:t>Includes references in APA format but has minimal errors.</w:t>
            </w:r>
          </w:p>
        </w:tc>
        <w:tc>
          <w:tcPr>
            <w:tcW w:w="3695" w:type="dxa"/>
          </w:tcPr>
          <w:p w:rsidR="00E0479F" w:rsidRDefault="0015678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to 12 points</w:t>
            </w:r>
          </w:p>
          <w:p w:rsidR="00E0479F" w:rsidRDefault="005F51F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Infographic is visually unappealing and lacks organization.  </w:t>
            </w:r>
            <w:r>
              <w:rPr>
                <w:color w:val="212121"/>
                <w:sz w:val="24"/>
                <w:szCs w:val="24"/>
                <w:highlight w:val="white"/>
              </w:rPr>
              <w:t xml:space="preserve"> Includes references but APA format is incorrect.</w:t>
            </w:r>
          </w:p>
        </w:tc>
        <w:tc>
          <w:tcPr>
            <w:tcW w:w="1435" w:type="dxa"/>
            <w:shd w:val="clear" w:color="auto" w:fill="auto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 points</w:t>
            </w:r>
          </w:p>
          <w:p w:rsidR="00E0479F" w:rsidRDefault="005F51F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E0479F" w:rsidTr="00156781">
        <w:trPr>
          <w:trHeight w:val="1875"/>
          <w:jc w:val="center"/>
        </w:trPr>
        <w:tc>
          <w:tcPr>
            <w:tcW w:w="2242" w:type="dxa"/>
            <w:shd w:val="clear" w:color="auto" w:fill="BFBFBF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Hosted</w:t>
            </w:r>
          </w:p>
        </w:tc>
        <w:tc>
          <w:tcPr>
            <w:tcW w:w="3060" w:type="dxa"/>
            <w:shd w:val="clear" w:color="auto" w:fill="auto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points</w:t>
            </w:r>
          </w:p>
          <w:p w:rsidR="00E0479F" w:rsidRDefault="005F51F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infographic is uploaded and effectively shared with the instructor (no privacy blocks to the instructor).</w:t>
            </w:r>
          </w:p>
        </w:tc>
        <w:tc>
          <w:tcPr>
            <w:tcW w:w="3060" w:type="dxa"/>
            <w:shd w:val="clear" w:color="auto" w:fill="auto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 points</w:t>
            </w:r>
          </w:p>
          <w:p w:rsidR="00E0479F" w:rsidRDefault="00E0479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0479F" w:rsidRDefault="005F51F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infographic is uploaded but has not been effectively shared with the instructor (there are minor complications to viewing the infographic).</w:t>
            </w:r>
          </w:p>
        </w:tc>
        <w:tc>
          <w:tcPr>
            <w:tcW w:w="3695" w:type="dxa"/>
          </w:tcPr>
          <w:p w:rsidR="00E0479F" w:rsidRDefault="0015678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to 3 points</w:t>
            </w:r>
          </w:p>
          <w:p w:rsidR="00E0479F" w:rsidRDefault="005F51F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infographic is either not uploaded or uploaded but not shared with the instructor.</w:t>
            </w:r>
          </w:p>
          <w:p w:rsidR="00E0479F" w:rsidRDefault="00E0479F">
            <w:pPr>
              <w:spacing w:before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E0479F" w:rsidRDefault="005F5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 points</w:t>
            </w:r>
          </w:p>
          <w:p w:rsidR="00E0479F" w:rsidRDefault="005F51F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 present</w:t>
            </w:r>
          </w:p>
        </w:tc>
      </w:tr>
    </w:tbl>
    <w:p w:rsidR="00E0479F" w:rsidRDefault="00E0479F">
      <w:pPr>
        <w:rPr>
          <w:sz w:val="24"/>
          <w:szCs w:val="24"/>
        </w:rPr>
      </w:pPr>
    </w:p>
    <w:sectPr w:rsidR="00E0479F">
      <w:headerReference w:type="default" r:id="rId7"/>
      <w:footerReference w:type="default" r:id="rId8"/>
      <w:headerReference w:type="first" r:id="rId9"/>
      <w:footerReference w:type="first" r:id="rId10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56" w:rsidRDefault="005E2A56">
      <w:r>
        <w:separator/>
      </w:r>
    </w:p>
  </w:endnote>
  <w:endnote w:type="continuationSeparator" w:id="0">
    <w:p w:rsidR="005E2A56" w:rsidRDefault="005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81" w:rsidRPr="00156781" w:rsidRDefault="00156781" w:rsidP="00156781">
    <w:pPr>
      <w:pStyle w:val="Footer"/>
      <w:jc w:val="right"/>
      <w:rPr>
        <w:sz w:val="20"/>
        <w:szCs w:val="20"/>
      </w:rPr>
    </w:pPr>
    <w:r w:rsidRPr="00156781">
      <w:rPr>
        <w:sz w:val="20"/>
        <w:szCs w:val="20"/>
      </w:rPr>
      <w:t xml:space="preserve">Page </w:t>
    </w:r>
    <w:r w:rsidRPr="00156781">
      <w:rPr>
        <w:bCs/>
        <w:sz w:val="20"/>
        <w:szCs w:val="20"/>
      </w:rPr>
      <w:fldChar w:fldCharType="begin"/>
    </w:r>
    <w:r w:rsidRPr="00156781">
      <w:rPr>
        <w:bCs/>
        <w:sz w:val="20"/>
        <w:szCs w:val="20"/>
      </w:rPr>
      <w:instrText xml:space="preserve"> PAGE  \* Arabic  \* MERGEFORMAT </w:instrText>
    </w:r>
    <w:r w:rsidRPr="00156781">
      <w:rPr>
        <w:bCs/>
        <w:sz w:val="20"/>
        <w:szCs w:val="20"/>
      </w:rPr>
      <w:fldChar w:fldCharType="separate"/>
    </w:r>
    <w:r w:rsidR="00A44665">
      <w:rPr>
        <w:bCs/>
        <w:noProof/>
        <w:sz w:val="20"/>
        <w:szCs w:val="20"/>
      </w:rPr>
      <w:t>2</w:t>
    </w:r>
    <w:r w:rsidRPr="00156781">
      <w:rPr>
        <w:bCs/>
        <w:sz w:val="20"/>
        <w:szCs w:val="20"/>
      </w:rPr>
      <w:fldChar w:fldCharType="end"/>
    </w:r>
    <w:r w:rsidRPr="00156781">
      <w:rPr>
        <w:sz w:val="20"/>
        <w:szCs w:val="20"/>
      </w:rPr>
      <w:t xml:space="preserve"> of </w:t>
    </w:r>
    <w:r w:rsidRPr="00156781">
      <w:rPr>
        <w:bCs/>
        <w:sz w:val="20"/>
        <w:szCs w:val="20"/>
      </w:rPr>
      <w:fldChar w:fldCharType="begin"/>
    </w:r>
    <w:r w:rsidRPr="00156781">
      <w:rPr>
        <w:bCs/>
        <w:sz w:val="20"/>
        <w:szCs w:val="20"/>
      </w:rPr>
      <w:instrText xml:space="preserve"> NUMPAGES  \* Arabic  \* MERGEFORMAT </w:instrText>
    </w:r>
    <w:r w:rsidRPr="00156781">
      <w:rPr>
        <w:bCs/>
        <w:sz w:val="20"/>
        <w:szCs w:val="20"/>
      </w:rPr>
      <w:fldChar w:fldCharType="separate"/>
    </w:r>
    <w:r w:rsidR="00A44665">
      <w:rPr>
        <w:bCs/>
        <w:noProof/>
        <w:sz w:val="20"/>
        <w:szCs w:val="20"/>
      </w:rPr>
      <w:t>2</w:t>
    </w:r>
    <w:r w:rsidRPr="00156781"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9F" w:rsidRDefault="005F5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EB Garamond" w:eastAsia="EB Garamond" w:hAnsi="EB Garamond" w:cs="EB Garamond"/>
        <w:color w:val="000000"/>
        <w:sz w:val="20"/>
        <w:szCs w:val="20"/>
      </w:rPr>
    </w:pPr>
    <w:r>
      <w:rPr>
        <w:rFonts w:ascii="EB Garamond" w:eastAsia="EB Garamond" w:hAnsi="EB Garamond" w:cs="EB Garamond"/>
        <w:color w:val="000000"/>
        <w:sz w:val="20"/>
        <w:szCs w:val="20"/>
      </w:rPr>
      <w:t xml:space="preserve">Page </w:t>
    </w:r>
    <w:r>
      <w:rPr>
        <w:rFonts w:ascii="EB Garamond" w:eastAsia="EB Garamond" w:hAnsi="EB Garamond" w:cs="EB Garamond"/>
        <w:color w:val="000000"/>
        <w:sz w:val="20"/>
        <w:szCs w:val="20"/>
      </w:rPr>
      <w:fldChar w:fldCharType="begin"/>
    </w:r>
    <w:r>
      <w:rPr>
        <w:rFonts w:ascii="EB Garamond" w:eastAsia="EB Garamond" w:hAnsi="EB Garamond" w:cs="EB Garamond"/>
        <w:color w:val="000000"/>
        <w:sz w:val="20"/>
        <w:szCs w:val="20"/>
      </w:rPr>
      <w:instrText>PAGE</w:instrText>
    </w:r>
    <w:r>
      <w:rPr>
        <w:rFonts w:ascii="EB Garamond" w:eastAsia="EB Garamond" w:hAnsi="EB Garamond" w:cs="EB Garamond"/>
        <w:color w:val="000000"/>
        <w:sz w:val="20"/>
        <w:szCs w:val="20"/>
      </w:rPr>
      <w:fldChar w:fldCharType="end"/>
    </w:r>
    <w:r>
      <w:rPr>
        <w:rFonts w:ascii="EB Garamond" w:eastAsia="EB Garamond" w:hAnsi="EB Garamond" w:cs="EB Garamond"/>
        <w:color w:val="000000"/>
        <w:sz w:val="20"/>
        <w:szCs w:val="20"/>
      </w:rPr>
      <w:t xml:space="preserve"> of </w:t>
    </w:r>
    <w:r>
      <w:rPr>
        <w:rFonts w:ascii="EB Garamond" w:eastAsia="EB Garamond" w:hAnsi="EB Garamond" w:cs="EB Garamond"/>
        <w:color w:val="000000"/>
        <w:sz w:val="20"/>
        <w:szCs w:val="20"/>
      </w:rPr>
      <w:fldChar w:fldCharType="begin"/>
    </w:r>
    <w:r>
      <w:rPr>
        <w:rFonts w:ascii="EB Garamond" w:eastAsia="EB Garamond" w:hAnsi="EB Garamond" w:cs="EB Garamond"/>
        <w:color w:val="000000"/>
        <w:sz w:val="20"/>
        <w:szCs w:val="20"/>
      </w:rPr>
      <w:instrText>NUMPAGES</w:instrText>
    </w:r>
    <w:r>
      <w:rPr>
        <w:rFonts w:ascii="EB Garamond" w:eastAsia="EB Garamond" w:hAnsi="EB Garamond" w:cs="EB Garamond"/>
        <w:color w:val="000000"/>
        <w:sz w:val="20"/>
        <w:szCs w:val="20"/>
      </w:rPr>
      <w:fldChar w:fldCharType="end"/>
    </w:r>
  </w:p>
  <w:p w:rsidR="00E0479F" w:rsidRDefault="00E047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56" w:rsidRDefault="005E2A56">
      <w:r>
        <w:separator/>
      </w:r>
    </w:p>
  </w:footnote>
  <w:footnote w:type="continuationSeparator" w:id="0">
    <w:p w:rsidR="005E2A56" w:rsidRDefault="005E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9F" w:rsidRDefault="001567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EDUC 629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9F" w:rsidRDefault="00E047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E0479F" w:rsidRDefault="00E047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9F"/>
    <w:rsid w:val="00156781"/>
    <w:rsid w:val="005E2A56"/>
    <w:rsid w:val="005F51FA"/>
    <w:rsid w:val="00A44665"/>
    <w:rsid w:val="00E0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C9FD"/>
  <w15:docId w15:val="{214EC6E5-2802-4350-AC34-85470BB8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0282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EF0282"/>
    <w:pPr>
      <w:spacing w:before="228"/>
      <w:ind w:left="1024" w:right="14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EF0282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EF02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28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F0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0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282"/>
    <w:rPr>
      <w:rFonts w:ascii="Times New Roman" w:eastAsia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0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28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F528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kern w:val="1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6E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27D09"/>
    <w:pPr>
      <w:widowControl/>
      <w:autoSpaceDE/>
      <w:autoSpaceDN/>
      <w:spacing w:after="200" w:line="276" w:lineRule="auto"/>
      <w:ind w:left="720"/>
      <w:contextualSpacing/>
    </w:pPr>
    <w:rPr>
      <w:rFonts w:ascii="Helvetica" w:eastAsiaTheme="minorHAnsi" w:hAnsi="Helvetica" w:cs="Helvetica"/>
      <w:color w:val="333333"/>
      <w:u w:color="000000"/>
    </w:rPr>
  </w:style>
  <w:style w:type="table" w:styleId="TableGrid">
    <w:name w:val="Table Grid"/>
    <w:basedOn w:val="TableNormal"/>
    <w:uiPriority w:val="59"/>
    <w:rsid w:val="00E246EA"/>
    <w:rPr>
      <w:rFonts w:ascii="Helvetica" w:hAnsi="Helvetica" w:cs="Helvetica"/>
      <w:color w:val="33333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44C2"/>
  </w:style>
  <w:style w:type="character" w:customStyle="1" w:styleId="apple-converted-space">
    <w:name w:val="apple-converted-space"/>
    <w:basedOn w:val="DefaultParagraphFont"/>
    <w:rsid w:val="000F336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FHUxNzKoeitboCdmrr2OcphaSA==">AMUW2mXRyoGWs5QJabIeU7wHFpsiqOVBLfO86m652mZZB5jUxTGA0y2X/mRIhfXHbF4fhJgw10rS106e6cQQQrPjawtgI/B0jJm/3FegvzB7Tb0+F0spd+U=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Dunn</dc:creator>
  <cp:lastModifiedBy>Karen E. Beverly (Curriculum Development)</cp:lastModifiedBy>
  <cp:revision>2</cp:revision>
  <dcterms:created xsi:type="dcterms:W3CDTF">2020-09-04T14:22:00Z</dcterms:created>
  <dcterms:modified xsi:type="dcterms:W3CDTF">2020-09-04T14:22:00Z</dcterms:modified>
</cp:coreProperties>
</file>